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38" w:rsidRPr="0043719B" w:rsidRDefault="003B7538" w:rsidP="003B7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Статут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proofErr w:type="spellStart"/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Зап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іс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'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янанне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У НАВ 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можа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ўступіць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кожны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вучань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цікавіцца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атрымаў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рэкамендацыі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настаўніка-прадметніка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Узрост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паступлення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– 6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гадоў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Кіраўніцтва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арганізацыя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школьным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Кіраўнік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-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намеснік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дырэктара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вучэбнай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рабоце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курыруе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навукова-метадычную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работу,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ажыццяўляе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кантроль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за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Савет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разглядае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зацвярджае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тэматыку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кожнай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секцыі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вызначае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педагогаў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якія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будуць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заняткі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кансультацыі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.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кожнай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секцыі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праводзяцца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заняткі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звязаныя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тэмай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пазнавальныя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заняткі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>2.1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іраўнік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НАВ: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зуе</w:t>
      </w:r>
      <w:proofErr w:type="spellEnd"/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аказанні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дапамогі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вучням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напісанні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абароне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рэгулярныя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пасяджэнні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сочыць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за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падрыхтоўкай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карэкціруе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эфектыўнай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арганізацыі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працэсу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па кожным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напрамку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збі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рае</w:t>
      </w:r>
      <w:proofErr w:type="spellEnd"/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інфармацыю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падрыхтоўкі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прапаноў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Савета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карэкцыі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яго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распрацоўвае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план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аналі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зуе</w:t>
      </w:r>
      <w:proofErr w:type="spellEnd"/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яго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выкананне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разглядае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заявы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ўдзел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пошукавай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практычнай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рабоце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зуе</w:t>
      </w:r>
      <w:proofErr w:type="spellEnd"/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работу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аказанні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навукова-метадычнай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дапамогі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рабоце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членам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школьнага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аказвае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кансультатыўную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дапамогу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падрыхтоўцы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практычных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інструктажы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пытаннях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методыкі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праекта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запаўнення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дакументацыі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кантралюе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ход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выканання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тэрміны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выні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заслухоўвае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справаздачы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членаў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Кіраў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школьнага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пасяджэнні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саветам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кіраўнікамі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творчых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секцый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адсочвае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працэс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напісання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2.2.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і-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прадметнікі</w:t>
      </w:r>
      <w:proofErr w:type="spellEnd"/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і-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прадметнікі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з'яўляюцца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кіраўнікамі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. Яны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прапануюць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тэмы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даследаванняў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вучням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Тэму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могуць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выбраць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самастойна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але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павінна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быць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узгоднена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настаўнікам-прадметнікам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зацверджана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нарадзе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Настаўнікі-прадметнікі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іруюць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працэсам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напісання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праектна-даследчай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праводзяць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кансультацыі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дапамагаюць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выбарам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літаратуры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арганізуюць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прамежкавы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выніковы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кантроль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дапамагаюць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падрыхтаваць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тэзісы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паведамлення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сам выступ на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навукова-практычнай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канферэнцыі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2.3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Савет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Савет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6E6C9A">
        <w:rPr>
          <w:rFonts w:ascii="Times New Roman" w:hAnsi="Times New Roman" w:cs="Times New Roman"/>
          <w:sz w:val="30"/>
          <w:szCs w:val="30"/>
          <w:lang w:val="ru-RU"/>
        </w:rPr>
        <w:t>ваходзіць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старшыня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які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вядзе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найбольш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актыўную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пэўным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навуковым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напрамку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секцыі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).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Старшыня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рыхтуе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інфармацыю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працэсе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 над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праектна-даследчымі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работамі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праблемах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выніках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Старшыня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разам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настаўнікам-прадметнікам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праводзіць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пасяджэнні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дапамагае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арганізаваць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навукова-практычнай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канферэнцыі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Правы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абавязкі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членаў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3.1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вучань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удзельнік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мае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права: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выбраць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форму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выканання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атрымаць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неабходную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кансультацыю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свайго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кіраўніка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мець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індывідуальны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графік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кансультацый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працэсе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выканання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выкарыстоўваць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матэрыяльную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базу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ўстановы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самастойнай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прымаць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удзел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школьнай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раённай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абласной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навукова-практычных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канферэнцыях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3.2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вучань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удзельнік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абавязаны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рэгулярна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актыўна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ўдзельнічаць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пасяджэннях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аб'яднання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перыядычна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знаёміць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прамежкавымі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вынікамі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сваіх</w:t>
      </w:r>
      <w:proofErr w:type="spellEnd"/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даследаванняў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звяртацца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школьную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бібліятэку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за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неабходнай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даследавання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літаратурай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самастойна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пашыраць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веды па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выбранай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галіне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строга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выконваць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тэрміны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патрабаванні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выканання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работ.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Асноўныя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напрамкі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НАВ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уключэнне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дзейснасць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здольных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у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адпаведнасці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навуковымі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запытамі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школьнікаў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рабоце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літаратурай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фарм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іраванне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культуры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даследавання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аказанне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навучэнцам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практычнай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дапамогі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правядзенні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эксперыментальнай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даследчай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работы;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арганізацыя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індывідуальных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кансультацый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выніковага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кантролю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ходзе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даследаванняў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Pr="006E6C9A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рэцэнзаванне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работ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падрыхтоўцы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да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ўдзелу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раённых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абласных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конкурсах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канферэнцыях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B7538" w:rsidRDefault="003B7538" w:rsidP="003B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lastRenderedPageBreak/>
        <w:t>падрыхтоўка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арганізацыя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правядзенне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навукова-практычных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канферэнцый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турніраў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алімпіяд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D122D" w:rsidRPr="003B7538" w:rsidRDefault="00AD122D">
      <w:pPr>
        <w:rPr>
          <w:lang w:val="ru-RU"/>
        </w:rPr>
      </w:pPr>
    </w:p>
    <w:sectPr w:rsidR="00AD122D" w:rsidRPr="003B7538" w:rsidSect="00AD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7538"/>
    <w:rsid w:val="001A53AF"/>
    <w:rsid w:val="003B7538"/>
    <w:rsid w:val="00AD122D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3B753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2024-04-14T17:36:00Z</dcterms:created>
  <dcterms:modified xsi:type="dcterms:W3CDTF">2024-04-14T17:36:00Z</dcterms:modified>
</cp:coreProperties>
</file>